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03B5E119" w14:textId="47A6D937" w:rsidR="00181ACD" w:rsidRPr="00181ACD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A57878">
              <w:rPr>
                <w:rFonts w:asciiTheme="majorHAnsi" w:eastAsia="Calibri" w:hAnsiTheme="majorHAnsi" w:cstheme="majorHAnsi"/>
              </w:rPr>
              <w:t>2</w:t>
            </w:r>
            <w:r w:rsidRPr="00181ACD">
              <w:rPr>
                <w:rFonts w:asciiTheme="majorHAnsi" w:eastAsia="Calibri" w:hAnsiTheme="majorHAnsi" w:cstheme="majorHAnsi"/>
              </w:rPr>
              <w:t>/INV/OPN</w:t>
            </w:r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0F8B3781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I. </w:t>
            </w:r>
            <w:r w:rsidR="00345E60">
              <w:rPr>
                <w:rFonts w:asciiTheme="majorHAnsi" w:eastAsia="Calibri" w:hAnsiTheme="majorHAnsi" w:cstheme="majorHAnsi"/>
              </w:rPr>
              <w:t>Izmjena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Dokumentacij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o nabavi</w:t>
            </w:r>
          </w:p>
        </w:tc>
      </w:tr>
      <w:bookmarkEnd w:id="0"/>
    </w:tbl>
    <w:p w14:paraId="682D7EE5" w14:textId="77777777" w:rsidR="00D65763" w:rsidRDefault="00D65763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4BD454CA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5934A6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</w:t>
      </w:r>
      <w:r w:rsidR="00DE73D1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.2022.</w:t>
      </w:r>
    </w:p>
    <w:p w14:paraId="519EDD07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56923C6C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5D032B" w14:textId="3989EA5A" w:rsidR="006C4E32" w:rsidRDefault="00764A29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64A29">
        <w:rPr>
          <w:rFonts w:ascii="Times New Roman" w:hAnsi="Times New Roman" w:cs="Times New Roman"/>
          <w:color w:val="000000"/>
        </w:rPr>
        <w:t>Na temelju zaprimljen</w:t>
      </w:r>
      <w:r w:rsidR="008308A3">
        <w:rPr>
          <w:rFonts w:ascii="Times New Roman" w:hAnsi="Times New Roman" w:cs="Times New Roman"/>
          <w:color w:val="000000"/>
        </w:rPr>
        <w:t xml:space="preserve">ih </w:t>
      </w:r>
      <w:r w:rsidRPr="00764A29">
        <w:rPr>
          <w:rFonts w:ascii="Times New Roman" w:hAnsi="Times New Roman" w:cs="Times New Roman"/>
          <w:color w:val="000000"/>
        </w:rPr>
        <w:t>upita gospodarskog subjekta</w:t>
      </w:r>
      <w:r>
        <w:rPr>
          <w:rFonts w:ascii="Times New Roman" w:eastAsia="Times New Roman" w:hAnsi="Times New Roman" w:cs="Times New Roman"/>
          <w:color w:val="000000"/>
        </w:rPr>
        <w:t>, s</w:t>
      </w:r>
      <w:r w:rsidR="00FD1CF7">
        <w:rPr>
          <w:rFonts w:ascii="Times New Roman" w:eastAsia="Times New Roman" w:hAnsi="Times New Roman" w:cs="Times New Roman"/>
          <w:color w:val="000000"/>
        </w:rPr>
        <w:t xml:space="preserve">ukladno točki </w:t>
      </w:r>
      <w:r>
        <w:rPr>
          <w:rFonts w:ascii="Times New Roman" w:eastAsia="Times New Roman" w:hAnsi="Times New Roman" w:cs="Times New Roman"/>
          <w:color w:val="000000"/>
        </w:rPr>
        <w:t xml:space="preserve">3. i </w:t>
      </w:r>
      <w:r w:rsidR="00FD1CF7" w:rsidRPr="00FD1CF7">
        <w:rPr>
          <w:rFonts w:ascii="Times New Roman" w:hAnsi="Times New Roman" w:cs="Times New Roman"/>
          <w:color w:val="000000"/>
        </w:rPr>
        <w:t>10. Dokumentacije o nabavi, u otvorenom postupku</w:t>
      </w:r>
      <w:r w:rsidR="00A57878">
        <w:rPr>
          <w:rFonts w:ascii="Times New Roman" w:hAnsi="Times New Roman" w:cs="Times New Roman"/>
          <w:color w:val="000000"/>
        </w:rPr>
        <w:t xml:space="preserve">: </w:t>
      </w:r>
      <w:r w:rsidR="00FD1CF7" w:rsidRPr="00FD1CF7">
        <w:rPr>
          <w:rFonts w:ascii="Times New Roman" w:hAnsi="Times New Roman" w:cs="Times New Roman"/>
          <w:color w:val="000000"/>
        </w:rPr>
        <w:t xml:space="preserve"> </w:t>
      </w:r>
      <w:r w:rsidR="00A57878">
        <w:rPr>
          <w:rFonts w:ascii="Times New Roman" w:hAnsi="Times New Roman" w:cs="Times New Roman"/>
          <w:color w:val="000000"/>
        </w:rPr>
        <w:t>N</w:t>
      </w:r>
      <w:r w:rsidR="00A57878" w:rsidRPr="00A57878">
        <w:rPr>
          <w:rFonts w:ascii="Times New Roman" w:hAnsi="Times New Roman" w:cs="Times New Roman"/>
          <w:color w:val="000000"/>
        </w:rPr>
        <w:t>abav</w:t>
      </w:r>
      <w:r w:rsidR="00A57878">
        <w:rPr>
          <w:rFonts w:ascii="Times New Roman" w:hAnsi="Times New Roman" w:cs="Times New Roman"/>
          <w:color w:val="000000"/>
        </w:rPr>
        <w:t>a</w:t>
      </w:r>
      <w:r w:rsidR="00A57878" w:rsidRPr="00A57878">
        <w:rPr>
          <w:rFonts w:ascii="Times New Roman" w:hAnsi="Times New Roman" w:cs="Times New Roman"/>
          <w:color w:val="000000"/>
        </w:rPr>
        <w:t xml:space="preserve"> klimatizacijsko-ventilacijskog sustava i radovi na ugradnji sustava u odjelu tiska</w:t>
      </w:r>
      <w:r w:rsidR="00FD1CF7" w:rsidRPr="00FD1CF7">
        <w:rPr>
          <w:rFonts w:ascii="Times New Roman" w:hAnsi="Times New Roman" w:cs="Times New Roman"/>
          <w:color w:val="000000"/>
        </w:rPr>
        <w:t xml:space="preserve">“,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Naručitelj mijenja Dokumentaciju o nabavi kako slijedi</w:t>
      </w:r>
      <w:r w:rsidR="00FD1CF7" w:rsidRPr="00FD1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 xml:space="preserve">(sve su izmjene </w:t>
      </w:r>
      <w:r w:rsidR="00FD1CF7" w:rsidRPr="00FD1CF7">
        <w:rPr>
          <w:rFonts w:ascii="Times New Roman" w:eastAsia="Times New Roman" w:hAnsi="Times New Roman" w:cs="Times New Roman"/>
          <w:color w:val="000000"/>
          <w:highlight w:val="lightGray"/>
          <w:u w:val="single"/>
        </w:rPr>
        <w:t>podcrtane i označene sivom bojom te precrtane ako se izbacuje pojedini dio)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:</w:t>
      </w:r>
    </w:p>
    <w:p w14:paraId="7AF04307" w14:textId="26EFA3DB" w:rsidR="00D65763" w:rsidRDefault="00D65763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6DE2FF" w14:textId="77777777" w:rsidR="007402EE" w:rsidRPr="00D65763" w:rsidRDefault="007402EE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105247" w14:textId="0832C931" w:rsidR="00A57878" w:rsidRDefault="00A57878" w:rsidP="00A5787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Pitanje 1.</w:t>
      </w:r>
    </w:p>
    <w:p w14:paraId="5E5EBC5C" w14:textId="0BC36C8F" w:rsidR="00DE73D1" w:rsidRPr="00DE73D1" w:rsidRDefault="00DE73D1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bookmarkStart w:id="1" w:name="_Hlk113542161"/>
      <w:r>
        <w:rPr>
          <w:rFonts w:ascii="Calibri" w:eastAsia="Times New Roman" w:hAnsi="Calibri" w:cstheme="minorHAnsi"/>
          <w:sz w:val="24"/>
          <w:szCs w:val="24"/>
          <w:lang w:eastAsia="hr-HR"/>
        </w:rPr>
        <w:t>„</w:t>
      </w:r>
      <w:bookmarkStart w:id="2" w:name="_Hlk118810691"/>
      <w:r w:rsidRPr="00DE73D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Točkom 8.2.2. </w:t>
      </w:r>
      <w:bookmarkEnd w:id="2"/>
      <w:r w:rsidRPr="00DE73D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propisana je stručna sposobnost u kojoj  se zahtjeva raspolaganje sa minimalno 2 stručnjaka upisana u Imenik ovlaštenih inženjera strojarstva. </w:t>
      </w:r>
    </w:p>
    <w:p w14:paraId="736D0DC1" w14:textId="77777777" w:rsidR="00DE73D1" w:rsidRPr="00DE73D1" w:rsidRDefault="00DE73D1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DE73D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Međutim, ovlašteni inženjeri strojarstva HKIS su osobe koje obavljaju poslove projektiranja ili stručnog nadzora nad građenjem. Dakle, kako je riječ o postupku nabave izvođenja radova nema smisla da se zahtijeva navedeno. </w:t>
      </w:r>
    </w:p>
    <w:p w14:paraId="39B59A60" w14:textId="5941C554" w:rsidR="00DE73D1" w:rsidRDefault="00DE73D1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DE73D1">
        <w:rPr>
          <w:rFonts w:ascii="Calibri" w:eastAsia="Times New Roman" w:hAnsi="Calibri" w:cstheme="minorHAnsi"/>
          <w:sz w:val="24"/>
          <w:szCs w:val="24"/>
          <w:lang w:eastAsia="hr-HR"/>
        </w:rPr>
        <w:t>Stoga, Ponuditelj zaključuje kako je riječ  o omaški te Vas molimo da napravite izmjenu dokumentacije na način da zahtijevate raspolaganje sa minimalno 2 stručnjaka upisana u Imenik inženjera gradilišta i/ili voditelja radova  HKIS.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>“</w:t>
      </w:r>
    </w:p>
    <w:p w14:paraId="4B3C0241" w14:textId="196FEC57" w:rsidR="00DE73D1" w:rsidRDefault="00DE73D1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Odgovor:</w:t>
      </w:r>
    </w:p>
    <w:p w14:paraId="75CA7E79" w14:textId="2E41CDD1" w:rsidR="00DE73D1" w:rsidRPr="00D65763" w:rsidRDefault="00DE73D1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D65763">
        <w:rPr>
          <w:rFonts w:ascii="Calibri" w:eastAsia="Times New Roman" w:hAnsi="Calibri" w:cstheme="minorHAnsi"/>
          <w:i/>
          <w:sz w:val="24"/>
          <w:szCs w:val="24"/>
          <w:lang w:eastAsia="hr-HR"/>
        </w:rPr>
        <w:t>Naručitelj prihvaća zahtjev gospodarskog subjekta i mijenja točku 8.2.2.1. Dokumentacije o nabavi na način da sada glasi:</w:t>
      </w:r>
    </w:p>
    <w:p w14:paraId="088DEC17" w14:textId="5E47FB84" w:rsidR="007402EE" w:rsidRDefault="00DE73D1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D65763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1. najmanje 2(dva) </w:t>
      </w:r>
      <w:r w:rsidRPr="00D65763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stručnjaka</w:t>
      </w:r>
      <w:r w:rsidR="006C4E32" w:rsidRPr="00D65763">
        <w:rPr>
          <w:i/>
          <w:highlight w:val="lightGray"/>
          <w:u w:val="single"/>
        </w:rPr>
        <w:t xml:space="preserve"> </w:t>
      </w:r>
      <w:r w:rsidR="006C4E32" w:rsidRPr="00D65763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strojarske struke:</w:t>
      </w:r>
      <w:r w:rsidRPr="00D65763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 xml:space="preserve"> </w:t>
      </w:r>
      <w:r w:rsidR="006C4E32" w:rsidRPr="00D65763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 xml:space="preserve">ovlašteni inženjer ili </w:t>
      </w:r>
      <w:r w:rsidRPr="00D65763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inženjer gradilišta ili voditelj radova</w:t>
      </w:r>
      <w:r w:rsidR="006C4E32" w:rsidRPr="00D65763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,</w:t>
      </w:r>
      <w:r w:rsidRPr="00D65763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 xml:space="preserve"> upisana u </w:t>
      </w:r>
      <w:r w:rsidR="006C4E32" w:rsidRPr="00D65763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Imenik ovlaštenih inženjera ili inženjera gradilišta ili voditelja radova</w:t>
      </w:r>
      <w:r w:rsidR="006C4E32" w:rsidRPr="00D65763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 HKIS</w:t>
      </w:r>
      <w:r w:rsidRPr="00D65763">
        <w:rPr>
          <w:rFonts w:ascii="Calibri" w:eastAsia="Times New Roman" w:hAnsi="Calibri" w:cstheme="minorHAnsi"/>
          <w:i/>
          <w:sz w:val="24"/>
          <w:szCs w:val="24"/>
          <w:lang w:eastAsia="hr-HR"/>
        </w:rPr>
        <w:t>.</w:t>
      </w:r>
    </w:p>
    <w:p w14:paraId="0A88E9AC" w14:textId="77777777" w:rsidR="0020521B" w:rsidRPr="0020521B" w:rsidRDefault="0020521B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</w:p>
    <w:p w14:paraId="331E6B15" w14:textId="5CAA33B1" w:rsidR="006C4E32" w:rsidRDefault="006C4E32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Pitanje 2.</w:t>
      </w:r>
    </w:p>
    <w:p w14:paraId="68455B65" w14:textId="77777777" w:rsidR="006C4E32" w:rsidRDefault="006C4E32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„</w:t>
      </w:r>
      <w:r w:rsidR="00DE73D1" w:rsidRPr="00DE73D1">
        <w:rPr>
          <w:rFonts w:ascii="Calibri" w:eastAsia="Times New Roman" w:hAnsi="Calibri" w:cstheme="minorHAnsi"/>
          <w:sz w:val="24"/>
          <w:szCs w:val="24"/>
          <w:lang w:eastAsia="hr-HR"/>
        </w:rPr>
        <w:t>Molimo Vas objavu troškovnika u EXCEL verziji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>“</w:t>
      </w:r>
    </w:p>
    <w:p w14:paraId="3A256AE2" w14:textId="47D01160" w:rsidR="00282796" w:rsidRPr="00F839CE" w:rsidRDefault="00282796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F839CE">
        <w:rPr>
          <w:rFonts w:ascii="Calibri" w:eastAsia="Times New Roman" w:hAnsi="Calibri" w:cstheme="minorHAnsi"/>
          <w:sz w:val="24"/>
          <w:szCs w:val="24"/>
          <w:lang w:eastAsia="hr-HR"/>
        </w:rPr>
        <w:t>Odgovor:</w:t>
      </w:r>
    </w:p>
    <w:bookmarkEnd w:id="1"/>
    <w:p w14:paraId="7975C1C8" w14:textId="06A1AA0C" w:rsidR="00D65763" w:rsidRPr="00D65763" w:rsidRDefault="00D65763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i/>
        </w:rPr>
      </w:pPr>
      <w:r w:rsidRPr="00D65763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Naručitelj prihvaća zahtjev gospodarskog subjekta </w:t>
      </w:r>
      <w:r w:rsidR="00D8796B" w:rsidRPr="00D65763">
        <w:rPr>
          <w:rFonts w:ascii="Calibri" w:eastAsia="Times New Roman" w:hAnsi="Calibri" w:cstheme="minorHAnsi"/>
          <w:i/>
          <w:sz w:val="24"/>
          <w:szCs w:val="24"/>
          <w:lang w:eastAsia="hr-HR"/>
        </w:rPr>
        <w:t>dostavlja Troškovnik u EXCEL format</w:t>
      </w:r>
      <w:r w:rsidR="00764A29" w:rsidRPr="00D65763">
        <w:rPr>
          <w:rFonts w:ascii="Calibri" w:eastAsia="Calibri" w:hAnsi="Calibri" w:cs="Times New Roman"/>
          <w:i/>
        </w:rPr>
        <w:tab/>
      </w:r>
    </w:p>
    <w:p w14:paraId="141FE70D" w14:textId="77777777" w:rsidR="007402EE" w:rsidRDefault="007402EE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</w:p>
    <w:p w14:paraId="286D804E" w14:textId="77777777" w:rsidR="00AB5CDC" w:rsidRDefault="00AB5CDC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</w:p>
    <w:p w14:paraId="5207A017" w14:textId="5D012A18" w:rsidR="00AB5CDC" w:rsidRDefault="00AB5CDC" w:rsidP="00AB5CDC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lastRenderedPageBreak/>
        <w:t>Pitanje 3.</w:t>
      </w:r>
    </w:p>
    <w:p w14:paraId="298F1914" w14:textId="52A85E19" w:rsidR="00AB5CDC" w:rsidRDefault="00AB5CDC" w:rsidP="00AB5CDC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AB5CDC">
        <w:rPr>
          <w:rFonts w:ascii="Calibri" w:eastAsia="Times New Roman" w:hAnsi="Calibri" w:cstheme="minorHAnsi"/>
          <w:sz w:val="24"/>
          <w:szCs w:val="24"/>
          <w:lang w:eastAsia="hr-HR"/>
        </w:rPr>
        <w:t>Zbog nemogućnosti uvida u projektnu dokumentaciju i vrlo malog vremenskog perioda za izradu ponude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 xml:space="preserve">, </w:t>
      </w:r>
      <w:r w:rsidRPr="00AB5CDC">
        <w:rPr>
          <w:rFonts w:ascii="Calibri" w:eastAsia="Times New Roman" w:hAnsi="Calibri" w:cstheme="minorHAnsi"/>
          <w:sz w:val="24"/>
          <w:szCs w:val="24"/>
          <w:lang w:eastAsia="hr-HR"/>
        </w:rPr>
        <w:t>molim Vas produljenje roka od 10 dana za predaju ponuda za natječaj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>.</w:t>
      </w:r>
    </w:p>
    <w:p w14:paraId="3490F93F" w14:textId="3DB06120" w:rsidR="00AB5CDC" w:rsidRDefault="00F93C39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Odgovor:</w:t>
      </w:r>
    </w:p>
    <w:p w14:paraId="4240A262" w14:textId="332B6A6F" w:rsidR="00F93C39" w:rsidRPr="00FB76A8" w:rsidRDefault="00F93C39" w:rsidP="00F93C39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Naručitelj djelomično prihvaća zahtjev gospodarskog subjekta, obzirom da je naručitelj imao mogućnost uvida u projektnu dokumentaciju te mijenja točku 19. i 20 . Dokumentacije o nabavi na načina da sada glasi:</w:t>
      </w:r>
    </w:p>
    <w:p w14:paraId="44A26610" w14:textId="77777777" w:rsidR="00F93C39" w:rsidRPr="00FB76A8" w:rsidRDefault="00F93C39" w:rsidP="00F93C39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19.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ab/>
        <w:t>Rok za dostavu ponude</w:t>
      </w:r>
    </w:p>
    <w:p w14:paraId="25325333" w14:textId="53E78106" w:rsidR="00F93C39" w:rsidRPr="00FB76A8" w:rsidRDefault="00F93C39" w:rsidP="00F93C39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Rok za dostavu ponude je do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9</w:t>
      </w:r>
      <w:r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: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30</w:t>
      </w:r>
      <w:r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 xml:space="preserve"> 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sati dana</w:t>
      </w:r>
      <w:r w:rsidRPr="00FB76A8">
        <w:rPr>
          <w:rFonts w:ascii="Calibri" w:eastAsia="Times New Roman" w:hAnsi="Calibri" w:cstheme="minorHAnsi"/>
          <w:i/>
          <w:sz w:val="24"/>
          <w:szCs w:val="24"/>
          <w:u w:val="single"/>
          <w:lang w:eastAsia="hr-HR"/>
        </w:rPr>
        <w:t xml:space="preserve">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22</w:t>
      </w:r>
      <w:r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.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studenog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2022. godine bez obzira na način dostave.</w:t>
      </w:r>
    </w:p>
    <w:p w14:paraId="16AE87C6" w14:textId="77777777" w:rsidR="00F93C39" w:rsidRPr="00FB76A8" w:rsidRDefault="00F93C39" w:rsidP="00F93C39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20.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ab/>
        <w:t>Datum, vrijeme i mjesto dostave ponuda i otvaranja ponuda</w:t>
      </w:r>
    </w:p>
    <w:p w14:paraId="5A17A708" w14:textId="06989772" w:rsidR="0020521B" w:rsidRPr="00FB76A8" w:rsidRDefault="00F93C39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Javno otvaranje ponuda obavit će se dana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22.</w:t>
      </w:r>
      <w:r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 xml:space="preserve">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studenog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2022. godine s početkom u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9</w:t>
      </w:r>
      <w:r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: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30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sati u Zagrebu na adresi Naručitelja.</w:t>
      </w:r>
    </w:p>
    <w:p w14:paraId="04E823F8" w14:textId="77777777" w:rsidR="0020521B" w:rsidRDefault="0020521B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</w:p>
    <w:p w14:paraId="062AEFDE" w14:textId="75B5CA1D" w:rsidR="00D65763" w:rsidRPr="00D65763" w:rsidRDefault="00D65763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 xml:space="preserve">Naručitelj samoinicijativno mijenja točku </w:t>
      </w:r>
      <w:r w:rsidRPr="00D65763">
        <w:rPr>
          <w:rFonts w:ascii="Calibri" w:eastAsia="Times New Roman" w:hAnsi="Calibri" w:cstheme="minorHAnsi"/>
          <w:sz w:val="24"/>
          <w:szCs w:val="24"/>
          <w:lang w:eastAsia="hr-HR"/>
        </w:rPr>
        <w:t>21.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 xml:space="preserve"> </w:t>
      </w:r>
      <w:r w:rsidRPr="00D65763">
        <w:rPr>
          <w:rFonts w:ascii="Calibri" w:eastAsia="Times New Roman" w:hAnsi="Calibri" w:cstheme="minorHAnsi"/>
          <w:sz w:val="24"/>
          <w:szCs w:val="24"/>
          <w:lang w:eastAsia="hr-HR"/>
        </w:rPr>
        <w:t>Kriterij za odabir ekonomski najpovoljnije ponude</w:t>
      </w:r>
      <w:r w:rsidRPr="00D65763">
        <w:t xml:space="preserve"> </w:t>
      </w:r>
      <w:r w:rsidRPr="00D65763">
        <w:rPr>
          <w:rFonts w:ascii="Calibri" w:eastAsia="Times New Roman" w:hAnsi="Calibri" w:cstheme="minorHAnsi"/>
          <w:sz w:val="24"/>
          <w:szCs w:val="24"/>
          <w:lang w:eastAsia="hr-HR"/>
        </w:rPr>
        <w:t>B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 xml:space="preserve">) </w:t>
      </w:r>
      <w:r w:rsidRPr="00D65763">
        <w:rPr>
          <w:rFonts w:ascii="Calibri" w:eastAsia="Times New Roman" w:hAnsi="Calibri" w:cstheme="minorHAnsi"/>
          <w:sz w:val="24"/>
          <w:szCs w:val="24"/>
          <w:lang w:eastAsia="hr-HR"/>
        </w:rPr>
        <w:t>Jamstveni rok (JR)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>, na način da sada glasi:</w:t>
      </w:r>
      <w:r w:rsidRPr="00D65763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 </w:t>
      </w:r>
    </w:p>
    <w:p w14:paraId="7785BDB9" w14:textId="2696EA27" w:rsidR="00D65763" w:rsidRPr="00D65763" w:rsidRDefault="00D65763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„</w:t>
      </w:r>
      <w:r w:rsidRPr="00D65763">
        <w:rPr>
          <w:rFonts w:ascii="Calibri" w:eastAsia="Times New Roman" w:hAnsi="Calibri" w:cstheme="minorHAnsi"/>
          <w:sz w:val="24"/>
          <w:szCs w:val="24"/>
          <w:lang w:eastAsia="hr-HR"/>
        </w:rPr>
        <w:t xml:space="preserve">Maksimalni broj bodova za jamstveni rok je </w:t>
      </w:r>
      <w:r w:rsidRPr="00D65763">
        <w:rPr>
          <w:rFonts w:ascii="Calibri" w:eastAsia="Times New Roman" w:hAnsi="Calibri" w:cstheme="minorHAnsi"/>
          <w:sz w:val="24"/>
          <w:szCs w:val="24"/>
          <w:highlight w:val="lightGray"/>
          <w:u w:val="single"/>
          <w:lang w:eastAsia="hr-HR"/>
        </w:rPr>
        <w:t>20 (dvadeset)</w:t>
      </w:r>
      <w:r w:rsidRPr="00D65763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bodova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>.</w:t>
      </w:r>
    </w:p>
    <w:p w14:paraId="4E783CEC" w14:textId="1AD411A1" w:rsidR="00764A29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p w14:paraId="0E81EBBE" w14:textId="392874E2" w:rsidR="0056353A" w:rsidRDefault="00764A29">
      <w:r>
        <w:t>Privitak:</w:t>
      </w:r>
    </w:p>
    <w:p w14:paraId="6018C430" w14:textId="254D3A6A" w:rsidR="00764A29" w:rsidRDefault="00764A29" w:rsidP="00764A29">
      <w:pPr>
        <w:pStyle w:val="ListParagraph"/>
        <w:numPr>
          <w:ilvl w:val="0"/>
          <w:numId w:val="2"/>
        </w:numPr>
      </w:pPr>
      <w:r w:rsidRPr="00764A29">
        <w:t xml:space="preserve">Prilog </w:t>
      </w:r>
      <w:r>
        <w:t>I</w:t>
      </w:r>
      <w:r w:rsidR="00FE6F43">
        <w:t>.</w:t>
      </w:r>
      <w:r w:rsidR="00FE6F43" w:rsidRPr="00FE6F43">
        <w:t xml:space="preserve"> </w:t>
      </w:r>
      <w:r w:rsidR="00FE6F43">
        <w:t>Troškovnik</w:t>
      </w:r>
      <w:r w:rsidR="0019079F">
        <w:t>.xls</w:t>
      </w:r>
      <w:bookmarkStart w:id="3" w:name="_GoBack"/>
      <w:bookmarkEnd w:id="3"/>
    </w:p>
    <w:sectPr w:rsidR="0076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6BBD"/>
    <w:rsid w:val="00027818"/>
    <w:rsid w:val="00047441"/>
    <w:rsid w:val="000C0BE3"/>
    <w:rsid w:val="000E4A08"/>
    <w:rsid w:val="00130267"/>
    <w:rsid w:val="001570B7"/>
    <w:rsid w:val="00181ACD"/>
    <w:rsid w:val="0019079F"/>
    <w:rsid w:val="001D447A"/>
    <w:rsid w:val="001D670A"/>
    <w:rsid w:val="001E4146"/>
    <w:rsid w:val="0020521B"/>
    <w:rsid w:val="00210702"/>
    <w:rsid w:val="00225A97"/>
    <w:rsid w:val="00230235"/>
    <w:rsid w:val="00235DA6"/>
    <w:rsid w:val="00282796"/>
    <w:rsid w:val="002A6E3D"/>
    <w:rsid w:val="002B73B7"/>
    <w:rsid w:val="002C0F0A"/>
    <w:rsid w:val="00305261"/>
    <w:rsid w:val="00345E60"/>
    <w:rsid w:val="003D1886"/>
    <w:rsid w:val="00400E8B"/>
    <w:rsid w:val="0043549D"/>
    <w:rsid w:val="004B40D5"/>
    <w:rsid w:val="004B60AC"/>
    <w:rsid w:val="004E0B7D"/>
    <w:rsid w:val="00522CE6"/>
    <w:rsid w:val="0056353A"/>
    <w:rsid w:val="00573214"/>
    <w:rsid w:val="005934A6"/>
    <w:rsid w:val="005E3CA2"/>
    <w:rsid w:val="006048E6"/>
    <w:rsid w:val="006B2FD7"/>
    <w:rsid w:val="006B6F65"/>
    <w:rsid w:val="006C4E32"/>
    <w:rsid w:val="007401E7"/>
    <w:rsid w:val="007402EE"/>
    <w:rsid w:val="007627CB"/>
    <w:rsid w:val="00764A29"/>
    <w:rsid w:val="00777B70"/>
    <w:rsid w:val="007802A6"/>
    <w:rsid w:val="007D5153"/>
    <w:rsid w:val="00814B92"/>
    <w:rsid w:val="008308A3"/>
    <w:rsid w:val="00831ADC"/>
    <w:rsid w:val="00860072"/>
    <w:rsid w:val="008C0230"/>
    <w:rsid w:val="008F53C9"/>
    <w:rsid w:val="00930D61"/>
    <w:rsid w:val="00955347"/>
    <w:rsid w:val="009B583B"/>
    <w:rsid w:val="009E04A7"/>
    <w:rsid w:val="00A04745"/>
    <w:rsid w:val="00A44E75"/>
    <w:rsid w:val="00A57878"/>
    <w:rsid w:val="00A81B1A"/>
    <w:rsid w:val="00A9109D"/>
    <w:rsid w:val="00AB5CDC"/>
    <w:rsid w:val="00AC3386"/>
    <w:rsid w:val="00AD18AA"/>
    <w:rsid w:val="00AF698F"/>
    <w:rsid w:val="00B03040"/>
    <w:rsid w:val="00B5380F"/>
    <w:rsid w:val="00BF6C34"/>
    <w:rsid w:val="00C5128E"/>
    <w:rsid w:val="00C567AF"/>
    <w:rsid w:val="00C628DB"/>
    <w:rsid w:val="00C97D55"/>
    <w:rsid w:val="00CA1024"/>
    <w:rsid w:val="00CC765A"/>
    <w:rsid w:val="00D65763"/>
    <w:rsid w:val="00D6724E"/>
    <w:rsid w:val="00D8796B"/>
    <w:rsid w:val="00DB7056"/>
    <w:rsid w:val="00DE73D1"/>
    <w:rsid w:val="00E00C2F"/>
    <w:rsid w:val="00EA0D63"/>
    <w:rsid w:val="00EA0D84"/>
    <w:rsid w:val="00EE71C0"/>
    <w:rsid w:val="00F06352"/>
    <w:rsid w:val="00F839CE"/>
    <w:rsid w:val="00F93C39"/>
    <w:rsid w:val="00FB76A8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28F9-5B52-40C8-A194-FEECDF18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7</cp:revision>
  <cp:lastPrinted>2022-03-10T15:50:00Z</cp:lastPrinted>
  <dcterms:created xsi:type="dcterms:W3CDTF">2022-11-08T14:21:00Z</dcterms:created>
  <dcterms:modified xsi:type="dcterms:W3CDTF">2022-11-09T09:17:00Z</dcterms:modified>
</cp:coreProperties>
</file>